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CHG0030110 — [TITAN] High — legacy_eol on rds-sqlserver-2008r2-pastsu</w:t>
      </w:r>
    </w:p>
    <w:p>
      <w:r>
        <w:rPr>
          <w:color w:val="374151"/>
          <w:sz w:val="20"/>
        </w:rPr>
        <w:t>Severity: High · Priority: 2 - High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rds-sqlserver-2008r2-pastsu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AWS::RDS::DBInstance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19:19:27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19:19:27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2026-04-22T19:19:27+00:00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SQL Server 2008 R2 detected on RDS — past end-of-life AND past ESU (2022-07-12). Holds student records (FERPA). No further Microsoft or AWS patches will be issued. Fails FERPA §99.31, NIST 800-53 SI-2, ISO 27001 A.12.6.1, SOC 2 CC7.1.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SQL Server 2008 R2 detected on RDS — past end-of-life AND past ESU (2022-07-12). Holds student records (FERPA). No further Microsoft or AWS patches will be issued. Fails FERPA §99.31, NIST 800-53 SI-2, ISO 27001 A.12.6.1, SOC 2 CC7.1.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Upgrade to SQL Server 2022 on RDS or migrate to Aurora PostgreSQL. Compensating until cutover: VPC-only access, IAM DB auth, enhanced monitoring every 1s, database activity streams to S3.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(rds-sqlserver-2008r2-pastsu).</w:t>
        <w:br/>
        <w:t>Blast radius: change is idempotent; pre-change snapshot captured by TITAN; auto-rollback available if rescan fails.</w:t>
        <w:br/>
        <w:t>Finding detail: SQL Server 2008 R2 detected on RDS — past end-of-life AND past ESU (2022-07-12). Holds student records (FERPA). No further Microsoft or AWS patches will be issued. Fails FERPA §99.31, NIST 800-53 SI-2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rds-sqlserver-2008r2-pastsu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rds-sqlserver-2008r2-pastsu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Upgrade to SQL Server 2022 on RDS or migrate to Aurora PostgreSQL. Compensating until cutover: VPC-only access, IAM DB auth, enhanced monitoring every 1s, database activity streams to S3.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