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CHG0030015 — [TITAN] Critical — security on fw-allow-all-ingress</w:t>
      </w:r>
    </w:p>
    <w:p>
      <w:r>
        <w:rPr>
          <w:color w:val="374151"/>
          <w:sz w:val="20"/>
        </w:rPr>
        <w:t>Severity: Critical · Priority: 1 - Critical · Cloud: Multi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fw-allow-all-ingress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compute.googleapis.com/Firewall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titan-ai-prod-882017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global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titan-killer-20260421T222654Z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2026-04-21T22:26:56.679332+00:00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GCP firewall rule 'fw-allow-all-ingress' allows any protocol from 0.0.0.0/0 to all VMs tagged 'default' — every GCE instance is publicly accessible over every port. Massive firewall misconfiguration.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titan-killer-20260421T222654Z).</w:t>
        <w:br/>
        <w:t>Finding: GCP firewall rule 'fw-allow-all-ingress' allows any protocol from 0.0.0.0/0 to all VMs tagged 'default' — every GCE instance is publicly accessible over every port. Massive firewall misconfiguration.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gcloud compute firewall-rules update fw-allow-all-ingress --source-ranges=10.0.0.0/8,172.16.0.0/12,192.168.0.0/16 --allowed=tcp:22,tcp:443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(GCP firewall rule 'fw-allow-all-ingress' allows any protocol from 0.0.0.0/0 to a...).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GCP firewall rule 'fw-allow-all-ingress' allows any protocol...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compute firewall-rules update fw-allow-all-ingress --source-ranges=10.0.0.0/8,172.16.0.0/12,192.168.0.0/16 --allowed=tcp:22,tcp:443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CC6.1, CIS Azure 6.2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