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CHG0030019 — [TITAN] Critical — security on role-finops-admin</w:t>
      </w:r>
    </w:p>
    <w:p>
      <w:r>
        <w:rPr>
          <w:color w:val="374151"/>
          <w:sz w:val="20"/>
        </w:rPr>
        <w:t>Severity: Critical · Priority: 1 - Critical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role-finops-admin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AWS::IAM::Role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450367038821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2026-04-21T22:28:21.656756+00:00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role 'role-finops-admin' has AdministratorAccess managed policy attached — overly broad privilege for a finance operations role. Privilege escalation path if role is assumed by compromised identity.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NIST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titan-killer-20260421T222819Z).</w:t>
        <w:br/>
        <w:t>Finding: IAM role 'role-finops-admin' has AdministratorAccess managed policy attached — overly broad privilege for a finance operations role. Privilege escalation path if role is assumed by compromised identity.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iam detach-role-policy --role-name role-finops-admin --policy-arn arn:aws:iam::aws:policy/AdministratorAccess; aws iam attach-role-policy --role-name role-finops-admin --policy-arn arn:aws:iam::450367038821:policy/FinOpsReadOnly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(IAM role 'role-finops-admin' has AdministratorAccess managed policy attached — o...).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IAM role 'role-finops-admin' has AdministratorAccess managed...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detach-role-policy --role-name role-finops-admin --policy-arn arn:aws:iam::aws:policy/AdministratorAccess; aws iam attach-role-policy --role-name role-finops-admin --policy-arn arn:aws:iam::450367038821:policy/FinOpsReadOnly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