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CHG0030021 — [TITAN] Critical — security on stgtitan1169</w:t>
      </w:r>
    </w:p>
    <w:p>
      <w:r>
        <w:rPr>
          <w:color w:val="374151"/>
          <w:sz w:val="20"/>
        </w:rPr>
        <w:t>Severity: Critical · Priority: 1 - Critical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stgtitan1169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Microsoft.Storage/storageAccounts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rg-titan-live-20260421t223919z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15:42:19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15:56:37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2026-04-21T22:42:19.228831+00:00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Storage account 'stgtitan1169' has allowBlobPublicAccess=true — publicly accessible. CIS_AZURE_3.7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titan-3cloud-20260421T223919Z).</w:t>
        <w:br/>
        <w:t>Finding: Storage account 'stgtitan1169' has allowBlobPublicAccess=true — publicly accessible. CIS_AZURE_3.7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storage account update --name stgtitan1169 --resource-group rg-titan-live-20260421t223919z --allow-blob-public-access false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(Storage account 'stgtitan1169' has allowBlobPublicAccess=true — publicly accessi...).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Storage account 'stgtitan1169' has allowBlobPublicAccess=tru...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storage account update --name stgtitan1169 --resource-group rg-titan-live-20260421t223919z --allow-blob-public-access false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