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CHG0030030 — [TITAN] Critical — security on nsg-titan-lab-20260421t224916z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nsg-titan-lab-20260421t224916z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rg-titan-live-20260421t224916z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15:56:59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2026-04-21T22:53:43.520734+00:00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'nsg-titan-lab-20260421t224916z' rule 'AllowAny' permits ALL protocols on ALL ports from Internet — equivalent to no firewall. HIPAA §164.312(e)(1) transmission-security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HIPAA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NSG 'nsg-titan-lab-20260421t224916z' rule 'AllowAny' permits ALL protocols on ALL ports from Internet — equivalent to no firewall. HIPAA §164.312(e)(1) transmission-security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network nsg rule delete --nsg-name nsg-titan-lab-20260421t224916z --resource-group rg-titan-live-20260421t224916z --name AllowAny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(NSG 'nsg-titan-lab-20260421t224916z' rule 'AllowAny' permits ALL protocols on AL...).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NSG 'nsg-titan-lab-20260421t224916z' rule 'AllowAny' permits...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delete --nsg-name nsg-titan-lab-20260421t224916z --resource-group rg-titan-live-20260421t224916z --name AllowAny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