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/>
          <w:color w:val="6B7280"/>
          <w:sz w:val="18"/>
        </w:rPr>
        <w:t>TITAN AI · CONDUIT · INCIDENT</w:t>
      </w:r>
    </w:p>
    <w:p>
      <w:r>
        <w:rPr>
          <w:b/>
          <w:color w:val="0A0E1A"/>
          <w:sz w:val="36"/>
        </w:rPr>
        <w:t>INC0010005 — [TITAN] Medium — security on mi-orphan-app1</w:t>
      </w:r>
    </w:p>
    <w:p>
      <w:r>
        <w:rPr>
          <w:color w:val="374151"/>
          <w:sz w:val="20"/>
        </w:rPr>
        <w:t>Severity: Medium · Priority: 4 - Low · Cloud: Azure · State: New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2484"/>
          </w:tcPr>
          <w:p>
            <w:r>
              <w:t>Resource</w:t>
            </w:r>
          </w:p>
        </w:tc>
        <w:tc>
          <w:tcPr>
            <w:tcW w:type="dxa" w:w="2484"/>
          </w:tcPr>
          <w:p>
            <w:r>
              <w:t>mi-orphan-app1</w:t>
            </w:r>
          </w:p>
        </w:tc>
        <w:tc>
          <w:tcPr>
            <w:tcW w:type="dxa" w:w="2484"/>
          </w:tcPr>
          <w:p>
            <w:r>
              <w:t>Group</w:t>
            </w:r>
          </w:p>
        </w:tc>
        <w:tc>
          <w:tcPr>
            <w:tcW w:type="dxa" w:w="2484"/>
          </w:tcPr>
          <w:p>
            <w:r>
              <w:t>identity_and_access</w:t>
            </w:r>
          </w:p>
        </w:tc>
      </w:tr>
      <w:tr>
        <w:tc>
          <w:tcPr>
            <w:tcW w:type="dxa" w:w="2484"/>
          </w:tcPr>
          <w:p>
            <w:r>
              <w:t>Resource type</w:t>
            </w:r>
          </w:p>
        </w:tc>
        <w:tc>
          <w:tcPr>
            <w:tcW w:type="dxa" w:w="2484"/>
          </w:tcPr>
          <w:p>
            <w:r>
              <w:t>Microsoft.ManagedIdentity/userAssignedIdentities</w:t>
            </w:r>
          </w:p>
        </w:tc>
        <w:tc>
          <w:tcPr>
            <w:tcW w:type="dxa" w:w="2484"/>
          </w:tcPr>
          <w:p>
            <w:r>
              <w:t>Change type</w:t>
            </w:r>
          </w:p>
        </w:tc>
        <w:tc>
          <w:tcPr>
            <w:tcW w:type="dxa" w:w="2484"/>
          </w:tcPr>
          <w:p>
            <w:r>
              <w:t>Incident</w:t>
            </w:r>
          </w:p>
        </w:tc>
      </w:tr>
      <w:tr>
        <w:tc>
          <w:tcPr>
            <w:tcW w:type="dxa" w:w="2484"/>
          </w:tcPr>
          <w:p>
            <w:r>
              <w:t>Subscription</w:t>
            </w:r>
          </w:p>
        </w:tc>
        <w:tc>
          <w:tcPr>
            <w:tcW w:type="dxa" w:w="2484"/>
          </w:tcPr>
          <w:p>
            <w:r>
              <w:t>4f29d094-1079-44c9-acb0-4d73a7a2dd34</w:t>
            </w:r>
          </w:p>
        </w:tc>
        <w:tc>
          <w:tcPr>
            <w:tcW w:type="dxa" w:w="2484"/>
          </w:tcPr>
          <w:p>
            <w:r>
              <w:t>Resource group</w:t>
            </w:r>
          </w:p>
        </w:tc>
        <w:tc>
          <w:tcPr>
            <w:tcW w:type="dxa" w:w="2484"/>
          </w:tcPr>
          <w:p>
            <w:r>
              <w:t>rg-titan-demo</w:t>
            </w:r>
          </w:p>
        </w:tc>
      </w:tr>
      <w:tr>
        <w:tc>
          <w:tcPr>
            <w:tcW w:type="dxa" w:w="2484"/>
          </w:tcPr>
          <w:p>
            <w:r>
              <w:t>Opened</w:t>
            </w:r>
          </w:p>
        </w:tc>
        <w:tc>
          <w:tcPr>
            <w:tcW w:type="dxa" w:w="2484"/>
          </w:tcPr>
          <w:p>
            <w:r>
              <w:t>2026-04-21 15:26:54</w:t>
            </w:r>
          </w:p>
        </w:tc>
        <w:tc>
          <w:tcPr>
            <w:tcW w:type="dxa" w:w="2484"/>
          </w:tcPr>
          <w:p>
            <w:r>
              <w:t>Closed</w:t>
            </w:r>
          </w:p>
        </w:tc>
        <w:tc>
          <w:tcPr>
            <w:tcW w:type="dxa" w:w="2484"/>
          </w:tcPr>
          <w:p>
            <w:r>
              <w:t>2026-04-21 15:26:54</w:t>
            </w:r>
          </w:p>
        </w:tc>
      </w:tr>
      <w:tr>
        <w:tc>
          <w:tcPr>
            <w:tcW w:type="dxa" w:w="2484"/>
          </w:tcPr>
          <w:p>
            <w:r>
              <w:t>CAB required</w:t>
            </w:r>
          </w:p>
        </w:tc>
        <w:tc>
          <w:tcPr>
            <w:tcW w:type="dxa" w:w="2484"/>
          </w:tcPr>
          <w:p>
            <w:r>
              <w:t>No</w:t>
            </w:r>
          </w:p>
        </w:tc>
        <w:tc>
          <w:tcPr>
            <w:tcW w:type="dxa" w:w="2484"/>
          </w:tcPr>
          <w:p>
            <w:r>
              <w:t>Close code</w:t>
            </w:r>
          </w:p>
        </w:tc>
        <w:tc>
          <w:tcPr>
            <w:tcW w:type="dxa" w:w="2484"/>
          </w:tcPr>
          <w:p>
            <w:r>
              <w:t>—</w:t>
            </w:r>
          </w:p>
        </w:tc>
      </w:tr>
      <w:tr>
        <w:tc>
          <w:tcPr>
            <w:tcW w:type="dxa" w:w="2484"/>
          </w:tcPr>
          <w:p>
            <w:r>
              <w:t>Scan ID</w:t>
            </w:r>
          </w:p>
        </w:tc>
        <w:tc>
          <w:tcPr>
            <w:tcW w:type="dxa" w:w="2484"/>
          </w:tcPr>
          <w:p>
            <w:r>
              <w:t>titan-killer-20260421T222654Z</w:t>
            </w:r>
          </w:p>
        </w:tc>
        <w:tc>
          <w:tcPr>
            <w:tcW w:type="dxa" w:w="2484"/>
          </w:tcPr>
          <w:p>
            <w:r>
              <w:t>Generated at</w:t>
            </w:r>
          </w:p>
        </w:tc>
        <w:tc>
          <w:tcPr>
            <w:tcW w:type="dxa" w:w="2484"/>
          </w:tcPr>
          <w:p>
            <w:r>
              <w:t>2026-04-21T22:26:54.758298+00:00</w:t>
            </w:r>
          </w:p>
        </w:tc>
      </w:tr>
    </w:tbl>
    <w:p/>
    <w:p>
      <w:r>
        <w:rPr>
          <w:b/>
          <w:color w:val="7C3AED"/>
          <w:sz w:val="24"/>
        </w:rPr>
        <w:t>Security Finding</w:t>
      </w:r>
    </w:p>
    <w:p>
      <w:r>
        <w:rPr>
          <w:rFonts w:ascii="Consolas" w:hAnsi="Consolas"/>
          <w:color w:val="111827"/>
          <w:sz w:val="20"/>
        </w:rPr>
        <w:t>Managed identity 'mi-orphan-app1' has no role assignments for past 90 days. Orphaned credentials widen attack surface.</w:t>
      </w:r>
    </w:p>
    <w:p>
      <w:r>
        <w:rPr>
          <w:b/>
          <w:color w:val="7C3AED"/>
          <w:sz w:val="24"/>
        </w:rPr>
        <w:t>Justification</w:t>
      </w:r>
    </w:p>
    <w:p>
      <w:r>
        <w:rPr>
          <w:rFonts w:ascii="Consolas" w:hAnsi="Consolas"/>
          <w:color w:val="111827"/>
          <w:sz w:val="20"/>
        </w:rPr>
        <w:t>Medium: Managed identity 'mi-orphan-app1' has no role assignments for past 90 days. Orphaned credentials widen attack surface.</w:t>
      </w:r>
    </w:p>
    <w:p>
      <w:r>
        <w:rPr>
          <w:b/>
          <w:color w:val="7C3AED"/>
          <w:sz w:val="24"/>
        </w:rPr>
        <w:t>Implementation Plan</w:t>
      </w:r>
    </w:p>
    <w:p>
      <w:r>
        <w:rPr>
          <w:rFonts w:ascii="Consolas" w:hAnsi="Consolas"/>
          <w:color w:val="111827"/>
          <w:sz w:val="20"/>
        </w:rPr>
        <w:t>1. Pre-change snapshot captured by TITAN (auto-rollback available).</w:t>
        <w:br/>
        <w:t>2. Execute fix command:</w:t>
        <w:br/>
        <w:t xml:space="preserve">   az identity delete --name mi-orphan-app1 --resource-group rg-titan-demo (after confirming no consumers).</w:t>
        <w:br/>
        <w:t>3. TITAN FORGE verifies the fix was applied.</w:t>
        <w:br/>
        <w:t>4. Post-change rescan by TITAN SCOUT — finding must no longer appear.</w:t>
        <w:br/>
        <w:t>5. Close ticket with Successful close_code.</w:t>
      </w:r>
    </w:p>
    <w:p>
      <w:r>
        <w:rPr>
          <w:b/>
          <w:color w:val="7C3AED"/>
          <w:sz w:val="24"/>
        </w:rPr>
        <w:t>Risk &amp; Impact Analysis</w:t>
      </w:r>
    </w:p>
    <w:p>
      <w:r>
        <w:rPr>
          <w:rFonts w:ascii="Consolas" w:hAnsi="Consolas"/>
          <w:color w:val="111827"/>
          <w:sz w:val="20"/>
        </w:rPr>
        <w:t>Risk level: MEDIUM risk — weaker control, should be hardened.</w:t>
        <w:br/>
        <w:t>Business impact if unremediated: Control weakness that compounds with other gaps.</w:t>
        <w:br/>
        <w:t>Scope: single resource (mi-orphan-app1).</w:t>
        <w:br/>
        <w:t>Blast radius: change is idempotent; pre-change snapshot captured by TITAN; auto-rollback available if rescan fails.</w:t>
        <w:br/>
        <w:t>Finding detail: Managed identity 'mi-orphan-app1' has no role assignments for past 90 days. Orphaned credentials widen attack surface.</w:t>
      </w:r>
    </w:p>
    <w:p>
      <w:r>
        <w:rPr>
          <w:b/>
          <w:color w:val="7C3AED"/>
          <w:sz w:val="24"/>
        </w:rPr>
        <w:t>Backout / Rollback Plan</w:t>
      </w:r>
    </w:p>
    <w:p>
      <w:r>
        <w:rPr>
          <w:rFonts w:ascii="Consolas" w:hAnsi="Consolas"/>
          <w:color w:val="111827"/>
          <w:sz w:val="20"/>
        </w:rPr>
        <w:t>1. TITAN auto-captured snapshot of mi-orphan-app1 before change (baseline: titan-killer-20260421T222654Z).</w:t>
        <w:br/>
        <w:t>2. If post-change rescan still shows the finding OR a new issue appears within 15 min:</w:t>
        <w:br/>
        <w:t xml:space="preserve">   a. TITAN FORGE fires rollback automatically using stored snapshot.</w:t>
        <w:br/>
        <w:t xml:space="preserve">   b. Incident reopens and escalates to on-call.</w:t>
        <w:br/>
        <w:t>3. Manual rollback command path (human override) is documented in close notes.</w:t>
      </w:r>
    </w:p>
    <w:p>
      <w:r>
        <w:rPr>
          <w:b/>
          <w:color w:val="7C3AED"/>
          <w:sz w:val="24"/>
        </w:rPr>
        <w:t>Test Plan</w:t>
      </w:r>
    </w:p>
    <w:p>
      <w:r>
        <w:rPr>
          <w:rFonts w:ascii="Consolas" w:hAnsi="Consolas"/>
          <w:color w:val="111827"/>
          <w:sz w:val="20"/>
        </w:rPr>
        <w:t>1. TITAN SCOUT rescans mi-orphan-app1 immediately after FORGE applies the change.</w:t>
        <w:br/>
        <w:t>2. PASS criteria: the specific finding no longer appears in SCOUT results.</w:t>
        <w:br/>
        <w:t>3. PASS criteria: no new CRITICAL or HIGH findings introduced by the change.</w:t>
        <w:br/>
        <w:t>4. Automated compliance check: HIPAA/PCI/SOC2 controls re-evaluated.</w:t>
        <w:br/>
        <w:t>5. If any check fails, backout plan fires automatically.</w:t>
      </w:r>
    </w:p>
    <w:p>
      <w:r>
        <w:rPr>
          <w:b/>
          <w:color w:val="7C3AED"/>
          <w:sz w:val="24"/>
        </w:rPr>
        <w:t>Recommended Fix Command</w:t>
      </w:r>
    </w:p>
    <w:p>
      <w:r>
        <w:rPr>
          <w:rFonts w:ascii="Consolas" w:hAnsi="Consolas"/>
          <w:color w:val="111827"/>
          <w:sz w:val="20"/>
        </w:rPr>
        <w:t>az identity delete --name mi-orphan-app1 --resource-group rg-titan-demo (after confirming no consumers).</w:t>
      </w:r>
    </w:p>
    <w:p>
      <w:r>
        <w:rPr>
          <w:b/>
          <w:color w:val="7C3AED"/>
          <w:sz w:val="24"/>
        </w:rPr>
        <w:t>Compliance Mapping</w:t>
      </w:r>
    </w:p>
    <w:p>
      <w:r>
        <w:rPr>
          <w:rFonts w:ascii="Consolas" w:hAnsi="Consolas"/>
          <w:color w:val="111827"/>
          <w:sz w:val="20"/>
        </w:rPr>
        <w:t>CIS 1.x IAM, NIST AC-2, SOC 2 CC6.1</w:t>
      </w:r>
    </w:p>
    <w:p>
      <w:r>
        <w:rPr>
          <w:b/>
          <w:color w:val="7C3AED"/>
          <w:sz w:val="24"/>
        </w:rPr>
        <w:t>AI Close Notes</w:t>
      </w:r>
    </w:p>
    <w:p>
      <w:r>
        <w:rPr>
          <w:rFonts w:ascii="Consolas" w:hAnsi="Consolas"/>
          <w:color w:val="111827"/>
          <w:sz w:val="20"/>
        </w:rPr>
        <w:t>2026-04-21 15:26:54 - System Administrator (Work notes)</w:t>
        <w:br/>
        <w:t>[TITAN CONDUIT] Incident auto-filed from security scan.</w:t>
        <w:br/>
        <w:t>Detecting agent: unknown (scan titan-killer-20260421T222654Z).</w:t>
        <w:br/>
        <w:t>Severity: Medium (priority 3).</w:t>
        <w:br/>
        <w:t>This is a hygiene/access-control issue that does not require a CAB-gated change window. Assign to the listed team and resolve per their standard runbook. TITAN will auto-detect clearance on the next scan.</w:t>
        <w:br/>
        <w:br/>
      </w:r>
    </w:p>
    <w:p>
      <w:r>
        <w:rPr>
          <w:color w:val="6B7280"/>
          <w:sz w:val="16"/>
        </w:rPr>
        <w:t>TITAN AI LLC · CONDUIT Agent · Patent Pending USPTO 19/645,524 · Generated 2026-04-22 00:32 UTC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