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CHG0030111 — [TITAN] High — network on fw-telco-oss-bss</w:t>
      </w:r>
    </w:p>
    <w:p>
      <w:r>
        <w:rPr>
          <w:color w:val="374151"/>
          <w:sz w:val="20"/>
        </w:rPr>
        <w:t>Severity: High · Priority: 2 - High · Cloud: Multi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fw-telco-oss-bss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compute.googleapis.com/Firewall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adroit-terminus-234522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telco-prd-project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19:13:25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19:13:25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2026-04-22T19:13:25+00:00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OSS/BSS firewall rule permits east-west traffic between customer-care VMs and SIP-trunking VMs on any port. Network segmentation requirement per CIS GCP 4.1 and GSMA PRD IR.34.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OSS/BSS firewall rule permits east-west traffic between customer-care VMs and SIP-trunking VMs on any port. Network segmentation requirement per CIS GCP 4.1 and GSMA PRD IR.34.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compute firewall-rules delete fw-telco-oss-bss &amp;&amp; gcloud compute firewall-rules create fw-telco-oss-bss-hardened --source-ranges=10.50.0.0/24 --target-tags=sip-trunk --allow=tcp:5060-5061,udp:5060,udp:10000-20000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(fw-telco-oss-bss).</w:t>
        <w:br/>
        <w:t>Blast radius: change is idempotent; pre-change snapshot captured by TITAN; auto-rollback available if rescan fails.</w:t>
        <w:br/>
        <w:t>Finding detail: OSS/BSS firewall rule permits east-west traffic between customer-care VMs and SIP-trunking VMs on any port. Network segmentation requirement per CIS GCP 4.1 and GSMA PRD IR.34.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fw-telco-oss-bss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fw-telco-oss-bss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compute firewall-rules delete fw-telco-oss-bss &amp;&amp; gcloud compute firewall-rules create fw-telco-oss-bss-hardened --source-ranges=10.50.0.0/24 --target-tags=sip-trunk --allow=tcp:5060-5061,udp:5060,udp:10000-20000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network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